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98358" w14:textId="053CE07A" w:rsidR="006E24D9" w:rsidRPr="006E24D9" w:rsidRDefault="006E24D9" w:rsidP="006E24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ind w:left="720" w:hanging="360"/>
        <w:jc w:val="center"/>
        <w:rPr>
          <w:b/>
          <w:bCs/>
        </w:rPr>
      </w:pPr>
      <w:r w:rsidRPr="006E24D9">
        <w:rPr>
          <w:b/>
          <w:bCs/>
        </w:rPr>
        <w:t>HRA Renewal Process Overview</w:t>
      </w:r>
    </w:p>
    <w:p w14:paraId="3BD4DE8D" w14:textId="77777777" w:rsidR="006E24D9" w:rsidRDefault="006E24D9" w:rsidP="006E24D9">
      <w:pPr>
        <w:tabs>
          <w:tab w:val="num" w:pos="720"/>
        </w:tabs>
        <w:ind w:left="720" w:hanging="360"/>
      </w:pPr>
    </w:p>
    <w:p w14:paraId="65C332FC" w14:textId="6197C691" w:rsidR="006E24D9" w:rsidRPr="007023D5" w:rsidRDefault="006E24D9" w:rsidP="006E24D9">
      <w:pPr>
        <w:numPr>
          <w:ilvl w:val="0"/>
          <w:numId w:val="1"/>
        </w:numPr>
      </w:pPr>
      <w:r w:rsidRPr="007023D5">
        <w:t xml:space="preserve">HRA Renewal  </w:t>
      </w:r>
    </w:p>
    <w:p w14:paraId="0C87EC67" w14:textId="077CB64E" w:rsidR="006E24D9" w:rsidRDefault="006E24D9" w:rsidP="006E24D9">
      <w:pPr>
        <w:numPr>
          <w:ilvl w:val="1"/>
          <w:numId w:val="1"/>
        </w:numPr>
      </w:pPr>
      <w:r w:rsidRPr="007023D5">
        <w:t>PEO to provide mapping to RM for new plan year highlighting any plan configuration changes (</w:t>
      </w:r>
      <w:r w:rsidRPr="007023D5">
        <w:t>i.e.</w:t>
      </w:r>
      <w:r w:rsidRPr="007023D5">
        <w:t xml:space="preserve"> funding) at least 30 days in advance. </w:t>
      </w:r>
    </w:p>
    <w:p w14:paraId="5584F2C0" w14:textId="77777777" w:rsidR="006E24D9" w:rsidRDefault="006E24D9" w:rsidP="006E24D9">
      <w:pPr>
        <w:numPr>
          <w:ilvl w:val="2"/>
          <w:numId w:val="1"/>
        </w:numPr>
      </w:pPr>
      <w:r>
        <w:t>Clearly communicate the plans ready for renewal</w:t>
      </w:r>
    </w:p>
    <w:p w14:paraId="68618697" w14:textId="77777777" w:rsidR="006E24D9" w:rsidRDefault="006E24D9" w:rsidP="006E24D9">
      <w:pPr>
        <w:numPr>
          <w:ilvl w:val="2"/>
          <w:numId w:val="1"/>
        </w:numPr>
      </w:pPr>
      <w:r>
        <w:t xml:space="preserve">Due to compliance concerns, we discourage making mid-year HRA plan changes.  If the goal is to align the HRA with the medical plan, we recommend setting up a short plan year to accommodate.  </w:t>
      </w:r>
    </w:p>
    <w:p w14:paraId="00753CB4" w14:textId="77777777" w:rsidR="006E24D9" w:rsidRPr="007023D5" w:rsidRDefault="006E24D9" w:rsidP="006E24D9">
      <w:pPr>
        <w:numPr>
          <w:ilvl w:val="2"/>
          <w:numId w:val="1"/>
        </w:numPr>
      </w:pPr>
      <w:r>
        <w:t xml:space="preserve">Ensure that the HRA plan is built for each plan year (ThrivePass is added in the </w:t>
      </w:r>
      <w:proofErr w:type="spellStart"/>
      <w:r>
        <w:t>PayeeID</w:t>
      </w:r>
      <w:proofErr w:type="spellEnd"/>
      <w:r>
        <w:t>) and employees are enrolled every year in the new plan year.</w:t>
      </w:r>
    </w:p>
    <w:p w14:paraId="5091A008" w14:textId="77777777" w:rsidR="006E24D9" w:rsidRDefault="006E24D9" w:rsidP="006E24D9">
      <w:pPr>
        <w:numPr>
          <w:ilvl w:val="1"/>
          <w:numId w:val="1"/>
        </w:numPr>
      </w:pPr>
      <w:r w:rsidRPr="007023D5">
        <w:t>RM to close the loop with PEO once process is complete. PEO can review Enrolled Participant Report to ensure enrollments are loaded.</w:t>
      </w:r>
    </w:p>
    <w:p w14:paraId="025E36E1" w14:textId="77777777" w:rsidR="008F58BF" w:rsidRDefault="008F58BF"/>
    <w:sectPr w:rsidR="008F58BF" w:rsidSect="006E24D9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521FD" w14:textId="77777777" w:rsidR="006E24D9" w:rsidRDefault="006E24D9">
    <w:pPr>
      <w:pStyle w:val="Footer"/>
    </w:pPr>
    <w:r>
      <w:t>Created 6/3/2026 RDT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50FBE"/>
    <w:multiLevelType w:val="multilevel"/>
    <w:tmpl w:val="5DAC2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9676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24D9"/>
    <w:rsid w:val="00334993"/>
    <w:rsid w:val="0037365A"/>
    <w:rsid w:val="004F26E8"/>
    <w:rsid w:val="0063761C"/>
    <w:rsid w:val="006E24D9"/>
    <w:rsid w:val="008F58BF"/>
    <w:rsid w:val="00A8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20C18"/>
  <w15:chartTrackingRefBased/>
  <w15:docId w15:val="{A03A12F5-76EC-4A61-BAF9-81FD9DDE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4D9"/>
  </w:style>
  <w:style w:type="paragraph" w:styleId="Heading1">
    <w:name w:val="heading 1"/>
    <w:basedOn w:val="Normal"/>
    <w:next w:val="Normal"/>
    <w:link w:val="Heading1Char"/>
    <w:uiPriority w:val="9"/>
    <w:qFormat/>
    <w:rsid w:val="006E2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2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2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2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2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2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2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2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2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2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24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24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24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24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24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24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2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2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2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2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2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24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24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24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4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24D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E2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Rochelle Thompson</dc:creator>
  <cp:keywords/>
  <dc:description/>
  <cp:lastModifiedBy>Rochelle Thompson</cp:lastModifiedBy>
  <cp:revision>1</cp:revision>
  <dcterms:created xsi:type="dcterms:W3CDTF">2026-08-12T14:09:00Z</dcterms:created>
  <dcterms:modified xsi:type="dcterms:W3CDTF">2026-08-12T14:10:00Z</dcterms:modified>
</cp:coreProperties>
</file>